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E2" w:rsidP="00951F5D" w:rsidRDefault="004728E2" w14:paraId="03445880" w14:textId="52B1961E">
      <w:pPr>
        <w:spacing w:after="0" w:line="240" w:lineRule="auto"/>
        <w:rPr>
          <w:rFonts w:ascii="Helvetica" w:hAnsi="Helvetica"/>
          <w:b/>
          <w:bCs/>
          <w:sz w:val="32"/>
          <w:szCs w:val="32"/>
          <w:lang w:val="en-US"/>
        </w:rPr>
      </w:pPr>
      <w:bookmarkStart w:name="_GoBack" w:id="0"/>
      <w:bookmarkEnd w:id="0"/>
      <w:r>
        <w:rPr>
          <w:noProof/>
        </w:rPr>
        <w:drawing>
          <wp:inline distT="0" distB="0" distL="0" distR="0" wp14:anchorId="01D8D731" wp14:editId="567B39BD">
            <wp:extent cx="1494720" cy="1113790"/>
            <wp:effectExtent l="0" t="0" r="0" b="0"/>
            <wp:docPr id="2" name="Picture 2" descr="S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70" cy="1161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8E2" w:rsidP="00951F5D" w:rsidRDefault="004728E2" w14:paraId="60B107C4" w14:textId="77777777">
      <w:pPr>
        <w:spacing w:after="0" w:line="240" w:lineRule="auto"/>
        <w:rPr>
          <w:rFonts w:ascii="Helvetica" w:hAnsi="Helvetica"/>
          <w:b/>
          <w:bCs/>
          <w:sz w:val="32"/>
          <w:szCs w:val="32"/>
          <w:lang w:val="en-US"/>
        </w:rPr>
      </w:pPr>
    </w:p>
    <w:p w:rsidRPr="004728E2" w:rsidR="00A34E89" w:rsidP="00951F5D" w:rsidRDefault="00FF2366" w14:paraId="7B4EC04C" w14:textId="331A1BDA">
      <w:pPr>
        <w:spacing w:after="0" w:line="240" w:lineRule="auto"/>
        <w:rPr>
          <w:rFonts w:ascii="Helvetica" w:hAnsi="Helvetica" w:cs="Helvetica"/>
          <w:b/>
          <w:bCs/>
          <w:sz w:val="32"/>
          <w:szCs w:val="32"/>
          <w:lang w:val="en-US"/>
        </w:rPr>
      </w:pPr>
      <w:r w:rsidRPr="004728E2">
        <w:rPr>
          <w:rFonts w:ascii="Helvetica" w:hAnsi="Helvetica" w:cs="Helvetic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245F943D" wp14:anchorId="6D2EF632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829300" cy="146939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69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D447D" w:rsidR="00557CC8" w:rsidP="00557CC8" w:rsidRDefault="00557CC8" w14:paraId="38C9D5D9" w14:textId="55A7EE8B">
                            <w:pPr>
                              <w:pStyle w:val="ListParagraph2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If the employee is taking neonatal care leave in the tier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one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 period, this form should be used to claim entitlement to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S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tatutory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N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eonatal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C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are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ay. Employees do not have to give notice in writing for leave during this period.</w:t>
                            </w:r>
                          </w:p>
                          <w:p w:rsidRPr="00AD447D" w:rsidR="00557CC8" w:rsidP="00557CC8" w:rsidRDefault="00557CC8" w14:paraId="321DB1F6" w14:textId="77777777">
                            <w:pPr>
                              <w:pStyle w:val="ListParagraph2"/>
                              <w:ind w:left="360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Pr="00AD447D" w:rsidR="00A34E89" w:rsidP="003345EC" w:rsidRDefault="00557CC8" w14:paraId="46E7CB9C" w14:textId="0E9723A7">
                            <w:pPr>
                              <w:pStyle w:val="ListParagraph2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If the employee is taking neonatal care leave in the tier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two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 period, this form should be used to claim entitlement to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Statutory Neonatal Care Pay,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 alongside the 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“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Neonatal care leave </w:t>
                            </w:r>
                            <w:r w:rsidRPr="00AD447D" w:rsidR="009E71EB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notification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 form</w:t>
                            </w:r>
                            <w:r w:rsidRPr="00AD447D" w:rsidR="003345EC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>”</w:t>
                            </w:r>
                            <w:r w:rsidRPr="00AD447D">
                              <w:rPr>
                                <w:rFonts w:ascii="Helvetica" w:hAnsi="Helvetica" w:cs="Helvetica"/>
                                <w:sz w:val="24"/>
                                <w:szCs w:val="24"/>
                                <w:lang w:eastAsia="en-US"/>
                              </w:rPr>
                              <w:t xml:space="preserve">, available to download separately.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2EF632">
                <v:stroke joinstyle="miter"/>
                <v:path gradientshapeok="t" o:connecttype="rect"/>
              </v:shapetype>
              <v:shape id="Text Box 2" style="position:absolute;margin-left:0;margin-top:32.6pt;width:459pt;height:115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">
                <v:textbox>
                  <w:txbxContent>
                    <w:p w:rsidRPr="00AD447D" w:rsidR="00557CC8" w:rsidP="00557CC8" w:rsidRDefault="00557CC8" w14:paraId="38C9D5D9" w14:textId="55A7EE8B">
                      <w:pPr>
                        <w:pStyle w:val="ListParagraph2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</w:pP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If the employee is taking neonatal care leave in the tier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one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 period, this form should be used to claim entitlement to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S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tatutory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N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eonatal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C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are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ay. Employees do not have to give notice in writing for leave during this period.</w:t>
                      </w:r>
                    </w:p>
                    <w:p w:rsidRPr="00AD447D" w:rsidR="00557CC8" w:rsidP="00557CC8" w:rsidRDefault="00557CC8" w14:paraId="321DB1F6" w14:textId="77777777">
                      <w:pPr>
                        <w:pStyle w:val="ListParagraph2"/>
                        <w:ind w:left="360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</w:pPr>
                    </w:p>
                    <w:p w:rsidRPr="00AD447D" w:rsidR="00A34E89" w:rsidP="003345EC" w:rsidRDefault="00557CC8" w14:paraId="46E7CB9C" w14:textId="0E9723A7">
                      <w:pPr>
                        <w:pStyle w:val="ListParagraph2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</w:pP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If the employee is taking neonatal care leave in the tier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two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 period, this form should be used to claim entitlement to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Statutory Neonatal Care Pay,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 alongside the 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“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Neonatal care leave </w:t>
                      </w:r>
                      <w:r w:rsidRPr="00AD447D" w:rsidR="009E71EB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notification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 form</w:t>
                      </w:r>
                      <w:r w:rsidRPr="00AD447D" w:rsidR="003345EC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>”</w:t>
                      </w:r>
                      <w:r w:rsidRPr="00AD447D">
                        <w:rPr>
                          <w:rFonts w:ascii="Helvetica" w:hAnsi="Helvetica" w:cs="Helvetica"/>
                          <w:sz w:val="24"/>
                          <w:szCs w:val="24"/>
                          <w:lang w:eastAsia="en-US"/>
                        </w:rPr>
                        <w:t xml:space="preserve">, available to download separately.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728E2" w:rsidR="007B03BE">
        <w:rPr>
          <w:rFonts w:ascii="Helvetica" w:hAnsi="Helvetica" w:cs="Helvetica"/>
          <w:b/>
          <w:bCs/>
          <w:sz w:val="32"/>
          <w:szCs w:val="32"/>
          <w:lang w:val="en-US"/>
        </w:rPr>
        <w:t xml:space="preserve">Statutory </w:t>
      </w:r>
      <w:r w:rsidRPr="004728E2" w:rsidR="00E617CA">
        <w:rPr>
          <w:rFonts w:ascii="Helvetica" w:hAnsi="Helvetica" w:cs="Helvetica"/>
          <w:b/>
          <w:bCs/>
          <w:sz w:val="32"/>
          <w:szCs w:val="32"/>
          <w:lang w:val="en-US"/>
        </w:rPr>
        <w:t>N</w:t>
      </w:r>
      <w:r w:rsidRPr="004728E2" w:rsidR="009D06FF">
        <w:rPr>
          <w:rFonts w:ascii="Helvetica" w:hAnsi="Helvetica" w:cs="Helvetica"/>
          <w:b/>
          <w:bCs/>
          <w:sz w:val="32"/>
          <w:szCs w:val="32"/>
          <w:lang w:val="en-US"/>
        </w:rPr>
        <w:t xml:space="preserve">eonatal </w:t>
      </w:r>
      <w:r w:rsidRPr="004728E2" w:rsidR="00E617CA">
        <w:rPr>
          <w:rFonts w:ascii="Helvetica" w:hAnsi="Helvetica" w:cs="Helvetica"/>
          <w:b/>
          <w:bCs/>
          <w:sz w:val="32"/>
          <w:szCs w:val="32"/>
          <w:lang w:val="en-US"/>
        </w:rPr>
        <w:t>C</w:t>
      </w:r>
      <w:r w:rsidRPr="004728E2" w:rsidR="009D06FF">
        <w:rPr>
          <w:rFonts w:ascii="Helvetica" w:hAnsi="Helvetica" w:cs="Helvetica"/>
          <w:b/>
          <w:bCs/>
          <w:sz w:val="32"/>
          <w:szCs w:val="32"/>
          <w:lang w:val="en-US"/>
        </w:rPr>
        <w:t xml:space="preserve">are </w:t>
      </w:r>
      <w:r w:rsidRPr="004728E2" w:rsidR="004728E2">
        <w:rPr>
          <w:rFonts w:ascii="Helvetica" w:hAnsi="Helvetica" w:cs="Helvetica"/>
          <w:b/>
          <w:bCs/>
          <w:sz w:val="32"/>
          <w:szCs w:val="32"/>
          <w:lang w:val="en-US"/>
        </w:rPr>
        <w:t xml:space="preserve">- </w:t>
      </w:r>
      <w:r w:rsidRPr="004728E2" w:rsidR="00E617CA">
        <w:rPr>
          <w:rFonts w:ascii="Helvetica" w:hAnsi="Helvetica" w:cs="Helvetica"/>
          <w:b/>
          <w:bCs/>
          <w:sz w:val="32"/>
          <w:szCs w:val="32"/>
          <w:lang w:val="en-US"/>
        </w:rPr>
        <w:t>P</w:t>
      </w:r>
      <w:r w:rsidRPr="004728E2" w:rsidR="007B03BE">
        <w:rPr>
          <w:rFonts w:ascii="Helvetica" w:hAnsi="Helvetica" w:cs="Helvetica"/>
          <w:b/>
          <w:bCs/>
          <w:sz w:val="32"/>
          <w:szCs w:val="32"/>
          <w:lang w:val="en-US"/>
        </w:rPr>
        <w:t>ay</w:t>
      </w:r>
      <w:r w:rsidRPr="004728E2" w:rsidR="009D06FF"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r w:rsidRPr="004728E2" w:rsidR="009E71EB">
        <w:rPr>
          <w:rFonts w:ascii="Helvetica" w:hAnsi="Helvetica" w:cs="Helvetica"/>
          <w:b/>
          <w:bCs/>
          <w:sz w:val="32"/>
          <w:szCs w:val="32"/>
          <w:lang w:val="en-US"/>
        </w:rPr>
        <w:t>notification</w:t>
      </w:r>
      <w:r w:rsidRPr="004728E2" w:rsidR="004728E2"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r w:rsidRPr="004728E2" w:rsidR="009D06FF">
        <w:rPr>
          <w:rFonts w:ascii="Helvetica" w:hAnsi="Helvetica" w:cs="Helvetica"/>
          <w:b/>
          <w:bCs/>
          <w:sz w:val="32"/>
          <w:szCs w:val="32"/>
          <w:lang w:val="en-US"/>
        </w:rPr>
        <w:t>form</w:t>
      </w:r>
    </w:p>
    <w:p w:rsidRPr="004728E2" w:rsidR="00FF2366" w:rsidP="00FF2366" w:rsidRDefault="00FF2366" w14:paraId="7FDB56B9" w14:textId="77777777">
      <w:pPr>
        <w:spacing w:after="0" w:line="240" w:lineRule="auto"/>
        <w:rPr>
          <w:rFonts w:ascii="Helvetica" w:hAnsi="Helvetica" w:cs="Helvetica"/>
        </w:rPr>
      </w:pPr>
    </w:p>
    <w:p w:rsidRPr="004728E2" w:rsidR="004728E2" w:rsidP="00FF2366" w:rsidRDefault="00FF2366" w14:paraId="588D0ED5" w14:textId="1F6DFE0C">
      <w:pPr>
        <w:spacing w:after="0" w:line="240" w:lineRule="auto"/>
        <w:rPr>
          <w:rFonts w:ascii="Helvetica" w:hAnsi="Helvetica" w:cs="Helvetica"/>
        </w:rPr>
      </w:pPr>
      <w:r w:rsidRPr="004728E2">
        <w:rPr>
          <w:rFonts w:ascii="Helvetica" w:hAnsi="Helvetica" w:cs="Helvetica"/>
        </w:rPr>
        <w:t xml:space="preserve">Please ensure you read our neonatal care leave policy before completing this form to ensure you qualify for </w:t>
      </w:r>
      <w:r w:rsidRPr="004728E2" w:rsidR="003345EC">
        <w:rPr>
          <w:rFonts w:ascii="Helvetica" w:hAnsi="Helvetica" w:cs="Helvetica"/>
        </w:rPr>
        <w:t>Statutory Neonatal Care Pay</w:t>
      </w:r>
      <w:r w:rsidRPr="004728E2">
        <w:rPr>
          <w:rFonts w:ascii="Helvetica" w:hAnsi="Helvetica" w:cs="Helvetica"/>
        </w:rPr>
        <w:t xml:space="preserve">. </w:t>
      </w:r>
      <w:bookmarkStart w:name="_Hlk195170559" w:id="1"/>
      <w:r w:rsidRPr="004728E2">
        <w:rPr>
          <w:rFonts w:ascii="Helvetica" w:hAnsi="Helvetica" w:cs="Helvetica"/>
        </w:rPr>
        <w:t xml:space="preserve">A copy of the policy </w:t>
      </w:r>
      <w:r w:rsidRPr="004728E2" w:rsidR="004728E2">
        <w:rPr>
          <w:rFonts w:ascii="Helvetica" w:hAnsi="Helvetica" w:cs="Helvetica"/>
        </w:rPr>
        <w:t>can be found on the HR pages of the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4728E2" w:rsidR="00FF2366" w:rsidTr="00FF2366" w14:paraId="62BFAB9C" w14:textId="77777777">
        <w:trPr>
          <w:trHeight w:val="399"/>
        </w:trPr>
        <w:tc>
          <w:tcPr>
            <w:tcW w:w="4508" w:type="dxa"/>
          </w:tcPr>
          <w:bookmarkEnd w:id="1"/>
          <w:p w:rsidRPr="004728E2" w:rsidR="00FF2366" w:rsidP="00FF2366" w:rsidRDefault="00FF2366" w14:paraId="0E63612E" w14:textId="249F3EEC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 xml:space="preserve">Employee </w:t>
            </w:r>
            <w:r w:rsidRPr="004728E2" w:rsidR="003345EC">
              <w:rPr>
                <w:rFonts w:ascii="Helvetica" w:hAnsi="Helvetica" w:eastAsia="Times New Roman" w:cs="Helvetica"/>
                <w:lang w:eastAsia="en-GB"/>
              </w:rPr>
              <w:t>n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>ame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ab/>
            </w:r>
          </w:p>
        </w:tc>
        <w:tc>
          <w:tcPr>
            <w:tcW w:w="4508" w:type="dxa"/>
          </w:tcPr>
          <w:p w:rsidRPr="004728E2" w:rsidR="00FF2366" w:rsidP="00FF2366" w:rsidRDefault="00FF2366" w14:paraId="1593D0D8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FF2366" w14:paraId="765ADFA1" w14:textId="77777777">
        <w:trPr>
          <w:trHeight w:val="389"/>
        </w:trPr>
        <w:tc>
          <w:tcPr>
            <w:tcW w:w="4508" w:type="dxa"/>
          </w:tcPr>
          <w:p w:rsidRPr="004728E2" w:rsidR="00FF2366" w:rsidP="00FF2366" w:rsidRDefault="00FF2366" w14:paraId="6E2761E6" w14:textId="33ED2F61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>Department</w:t>
            </w:r>
          </w:p>
        </w:tc>
        <w:tc>
          <w:tcPr>
            <w:tcW w:w="4508" w:type="dxa"/>
          </w:tcPr>
          <w:p w:rsidRPr="004728E2" w:rsidR="00FF2366" w:rsidP="00FF2366" w:rsidRDefault="00FF2366" w14:paraId="77E3B9C6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FF2366" w14:paraId="792F36F8" w14:textId="77777777">
        <w:trPr>
          <w:trHeight w:val="676"/>
        </w:trPr>
        <w:tc>
          <w:tcPr>
            <w:tcW w:w="4508" w:type="dxa"/>
          </w:tcPr>
          <w:p w:rsidRPr="004728E2" w:rsidR="00FF2366" w:rsidP="00FF2366" w:rsidRDefault="00FF2366" w14:paraId="174229B0" w14:textId="735523A8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>Child’s date of birth (and date of adoption where relevant)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ab/>
            </w:r>
          </w:p>
        </w:tc>
        <w:tc>
          <w:tcPr>
            <w:tcW w:w="4508" w:type="dxa"/>
          </w:tcPr>
          <w:p w:rsidRPr="004728E2" w:rsidR="00FF2366" w:rsidP="00FF2366" w:rsidRDefault="00FF2366" w14:paraId="604604B3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FF2366" w14:paraId="51B39B9F" w14:textId="77777777">
        <w:trPr>
          <w:trHeight w:val="670"/>
        </w:trPr>
        <w:tc>
          <w:tcPr>
            <w:tcW w:w="4508" w:type="dxa"/>
          </w:tcPr>
          <w:p w:rsidRPr="004728E2" w:rsidR="00FF2366" w:rsidP="00FF2366" w:rsidRDefault="00FF2366" w14:paraId="235CB02C" w14:textId="1DE5A234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>Date(s)</w:t>
            </w:r>
            <w:r w:rsidRPr="004728E2" w:rsidR="003345EC">
              <w:rPr>
                <w:rFonts w:ascii="Helvetica" w:hAnsi="Helvetica" w:eastAsia="Times New Roman" w:cs="Helvetica"/>
                <w:lang w:eastAsia="en-GB"/>
              </w:rPr>
              <w:t xml:space="preserve"> the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 xml:space="preserve"> child started receiving neonatal care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ab/>
            </w:r>
          </w:p>
        </w:tc>
        <w:tc>
          <w:tcPr>
            <w:tcW w:w="4508" w:type="dxa"/>
          </w:tcPr>
          <w:p w:rsidRPr="004728E2" w:rsidR="00FF2366" w:rsidP="00FF2366" w:rsidRDefault="00FF2366" w14:paraId="35DF4700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FF2366" w14:paraId="2301E303" w14:textId="77777777">
        <w:trPr>
          <w:trHeight w:val="678"/>
        </w:trPr>
        <w:tc>
          <w:tcPr>
            <w:tcW w:w="4508" w:type="dxa"/>
          </w:tcPr>
          <w:p w:rsidRPr="004728E2" w:rsidR="00FF2366" w:rsidP="00FF2366" w:rsidRDefault="00FF2366" w14:paraId="72660DAE" w14:textId="1D698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 xml:space="preserve">Date(s) </w:t>
            </w:r>
            <w:r w:rsidRPr="004728E2" w:rsidR="003345EC">
              <w:rPr>
                <w:rFonts w:ascii="Helvetica" w:hAnsi="Helvetica" w:eastAsia="Times New Roman" w:cs="Helvetica"/>
                <w:lang w:eastAsia="en-GB"/>
              </w:rPr>
              <w:t xml:space="preserve">the 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>child stopped receiving neonatal care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ab/>
            </w:r>
          </w:p>
        </w:tc>
        <w:tc>
          <w:tcPr>
            <w:tcW w:w="4508" w:type="dxa"/>
          </w:tcPr>
          <w:p w:rsidRPr="004728E2" w:rsidR="00FF2366" w:rsidP="00FF2366" w:rsidRDefault="00FF2366" w14:paraId="5027D421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FF2366" w14:paraId="77A01EA5" w14:textId="77777777">
        <w:trPr>
          <w:trHeight w:val="686"/>
        </w:trPr>
        <w:tc>
          <w:tcPr>
            <w:tcW w:w="4508" w:type="dxa"/>
          </w:tcPr>
          <w:p w:rsidRPr="004728E2" w:rsidR="00FF2366" w:rsidP="00FF2366" w:rsidRDefault="00FF2366" w14:paraId="1A6EA895" w14:textId="34AE6E08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>Start date of proposed</w:t>
            </w:r>
            <w:r w:rsidRPr="004728E2" w:rsidR="00557CC8">
              <w:rPr>
                <w:rFonts w:ascii="Helvetica" w:hAnsi="Helvetica" w:eastAsia="Times New Roman" w:cs="Helvetica"/>
                <w:lang w:eastAsia="en-GB"/>
              </w:rPr>
              <w:t>/taken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 xml:space="preserve"> neonatal care leave</w:t>
            </w:r>
            <w:r w:rsidRPr="004728E2">
              <w:rPr>
                <w:rFonts w:ascii="Helvetica" w:hAnsi="Helvetica" w:eastAsia="Times New Roman" w:cs="Helvetica"/>
                <w:lang w:eastAsia="en-GB"/>
              </w:rPr>
              <w:tab/>
            </w:r>
          </w:p>
        </w:tc>
        <w:tc>
          <w:tcPr>
            <w:tcW w:w="4508" w:type="dxa"/>
          </w:tcPr>
          <w:p w:rsidRPr="004728E2" w:rsidR="00FF2366" w:rsidP="00FF2366" w:rsidRDefault="00FF2366" w14:paraId="22462257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FF2366" w14:paraId="57666707" w14:textId="77777777">
        <w:trPr>
          <w:trHeight w:val="410"/>
        </w:trPr>
        <w:tc>
          <w:tcPr>
            <w:tcW w:w="4508" w:type="dxa"/>
          </w:tcPr>
          <w:p w:rsidRPr="004728E2" w:rsidR="00FF2366" w:rsidP="00FF2366" w:rsidRDefault="00557CC8" w14:paraId="4664DE49" w14:textId="7FE7C40D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  <w:r w:rsidRPr="004728E2">
              <w:rPr>
                <w:rFonts w:ascii="Helvetica" w:hAnsi="Helvetica" w:eastAsia="Times New Roman" w:cs="Helvetica"/>
                <w:lang w:eastAsia="en-GB"/>
              </w:rPr>
              <w:t>Total number of weeks leave</w:t>
            </w:r>
          </w:p>
        </w:tc>
        <w:tc>
          <w:tcPr>
            <w:tcW w:w="4508" w:type="dxa"/>
          </w:tcPr>
          <w:p w:rsidRPr="004728E2" w:rsidR="00FF2366" w:rsidP="00FF2366" w:rsidRDefault="00FF2366" w14:paraId="26B0602D" w14:textId="77777777">
            <w:pPr>
              <w:spacing w:before="120" w:after="120" w:line="240" w:lineRule="auto"/>
              <w:rPr>
                <w:rFonts w:ascii="Helvetica" w:hAnsi="Helvetica" w:eastAsia="Times New Roman" w:cs="Helvetica"/>
                <w:lang w:eastAsia="en-GB"/>
              </w:rPr>
            </w:pPr>
          </w:p>
        </w:tc>
      </w:tr>
      <w:tr w:rsidRPr="004728E2" w:rsidR="00FF2366" w:rsidTr="00640F33" w14:paraId="1BB9F9E6" w14:textId="77777777">
        <w:trPr>
          <w:trHeight w:val="410"/>
        </w:trPr>
        <w:tc>
          <w:tcPr>
            <w:tcW w:w="9016" w:type="dxa"/>
            <w:gridSpan w:val="2"/>
          </w:tcPr>
          <w:p w:rsidRPr="004728E2" w:rsidR="00557CC8" w:rsidP="00557CC8" w:rsidRDefault="00557CC8" w14:paraId="531D0752" w14:textId="5C11F43F">
            <w:pPr>
              <w:spacing w:after="0" w:line="240" w:lineRule="auto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Please note that you are required to give notice of your intention to claim </w:t>
            </w:r>
            <w:r w:rsidRPr="004728E2" w:rsidR="003345EC">
              <w:rPr>
                <w:rFonts w:ascii="Helvetica" w:hAnsi="Helvetica" w:cs="Helvetica"/>
                <w:i/>
                <w:iCs/>
                <w:sz w:val="22"/>
                <w:szCs w:val="22"/>
              </w:rPr>
              <w:t>S</w:t>
            </w: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tatutory </w:t>
            </w:r>
            <w:r w:rsidRPr="004728E2" w:rsidR="003345EC">
              <w:rPr>
                <w:rFonts w:ascii="Helvetica" w:hAnsi="Helvetica" w:cs="Helvetica"/>
                <w:i/>
                <w:iCs/>
                <w:sz w:val="22"/>
                <w:szCs w:val="22"/>
              </w:rPr>
              <w:t>N</w:t>
            </w: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eonatal </w:t>
            </w:r>
            <w:r w:rsidRPr="004728E2" w:rsidR="003345EC">
              <w:rPr>
                <w:rFonts w:ascii="Helvetica" w:hAnsi="Helvetica" w:cs="Helvetica"/>
                <w:i/>
                <w:iCs/>
                <w:sz w:val="22"/>
                <w:szCs w:val="22"/>
              </w:rPr>
              <w:t>C</w:t>
            </w: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are </w:t>
            </w:r>
            <w:r w:rsidRPr="004728E2" w:rsidR="003345EC">
              <w:rPr>
                <w:rFonts w:ascii="Helvetica" w:hAnsi="Helvetica" w:cs="Helvetica"/>
                <w:i/>
                <w:iCs/>
                <w:sz w:val="22"/>
                <w:szCs w:val="22"/>
              </w:rPr>
              <w:t>P</w:t>
            </w: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 xml:space="preserve">ay. </w:t>
            </w:r>
          </w:p>
          <w:p w:rsidRPr="004728E2" w:rsidR="00557CC8" w:rsidP="00557CC8" w:rsidRDefault="00557CC8" w14:paraId="1BAEA5F1" w14:textId="77777777">
            <w:pPr>
              <w:spacing w:after="0" w:line="240" w:lineRule="auto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</w:p>
          <w:p w:rsidRPr="004728E2" w:rsidR="00557CC8" w:rsidP="00557CC8" w:rsidRDefault="00557CC8" w14:paraId="1620CE2B" w14:textId="77777777">
            <w:pPr>
              <w:spacing w:after="0" w:line="240" w:lineRule="auto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>If you have taken leave whilst the child is/was receiving care, you must provide notice within 28 days of the first day of leave.</w:t>
            </w:r>
          </w:p>
          <w:p w:rsidRPr="004728E2" w:rsidR="00557CC8" w:rsidP="00557CC8" w:rsidRDefault="00557CC8" w14:paraId="03920345" w14:textId="5062E8FE">
            <w:pPr>
              <w:spacing w:after="0" w:line="240" w:lineRule="auto"/>
              <w:rPr>
                <w:rFonts w:ascii="Helvetica" w:hAnsi="Helvetica" w:cs="Helvetica"/>
                <w:i/>
                <w:iCs/>
                <w:sz w:val="22"/>
                <w:szCs w:val="22"/>
              </w:rPr>
            </w:pPr>
          </w:p>
          <w:p w:rsidRPr="004728E2" w:rsidR="00FF2366" w:rsidP="00557CC8" w:rsidRDefault="00557CC8" w14:paraId="68583A1B" w14:textId="139411A9">
            <w:pPr>
              <w:spacing w:after="0" w:line="240" w:lineRule="auto"/>
              <w:rPr>
                <w:rFonts w:ascii="Helvetica" w:hAnsi="Helvetica" w:cs="Helvetica"/>
                <w:i/>
                <w:iCs/>
              </w:rPr>
            </w:pPr>
            <w:r w:rsidRPr="004728E2">
              <w:rPr>
                <w:rFonts w:ascii="Helvetica" w:hAnsi="Helvetica" w:cs="Helvetica"/>
                <w:i/>
                <w:iCs/>
                <w:sz w:val="22"/>
                <w:szCs w:val="22"/>
              </w:rPr>
              <w:t>If the child is no longer receiving care, this is either 15 days for one week of leave or 28 days for two or more weeks of leave.</w:t>
            </w:r>
          </w:p>
        </w:tc>
      </w:tr>
    </w:tbl>
    <w:p w:rsidRPr="004728E2" w:rsidR="00FF2366" w:rsidP="00FF2366" w:rsidRDefault="00FF2366" w14:paraId="20A3F7F7" w14:textId="37D3F073">
      <w:pPr>
        <w:spacing w:after="0" w:line="240" w:lineRule="auto"/>
        <w:rPr>
          <w:rFonts w:ascii="Helvetica" w:hAnsi="Helvetica" w:cs="Helvetica"/>
          <w:b/>
          <w:bCs/>
        </w:rPr>
      </w:pPr>
      <w:r w:rsidRPr="004728E2">
        <w:rPr>
          <w:rFonts w:ascii="Helvetica" w:hAnsi="Helvetica" w:cs="Helvetica"/>
          <w:b/>
          <w:bCs/>
        </w:rPr>
        <w:lastRenderedPageBreak/>
        <w:t>Declaration</w:t>
      </w:r>
    </w:p>
    <w:p w:rsidRPr="004728E2" w:rsidR="00E16248" w:rsidP="00FF2366" w:rsidRDefault="00E16248" w14:paraId="69E575B9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3"/>
        <w:gridCol w:w="423"/>
      </w:tblGrid>
      <w:tr w:rsidRPr="004728E2" w:rsidR="00070727" w:rsidTr="00DD08FE" w14:paraId="14F9DDB8" w14:textId="77777777">
        <w:tc>
          <w:tcPr>
            <w:tcW w:w="9016" w:type="dxa"/>
            <w:gridSpan w:val="2"/>
          </w:tcPr>
          <w:p w:rsidR="00070727" w:rsidP="00FF2366" w:rsidRDefault="00070727" w14:paraId="5B70E333" w14:textId="77777777">
            <w:pPr>
              <w:spacing w:after="0" w:line="240" w:lineRule="auto"/>
              <w:rPr>
                <w:rFonts w:ascii="Helvetica" w:hAnsi="Helvetica" w:cs="Helvetica"/>
                <w:lang w:eastAsia="en-GB"/>
              </w:rPr>
            </w:pPr>
            <w:r w:rsidRPr="004728E2">
              <w:rPr>
                <w:rFonts w:ascii="Helvetica" w:hAnsi="Helvetica" w:cs="Helvetica"/>
                <w:lang w:eastAsia="en-GB"/>
              </w:rPr>
              <w:t>I am entitled to receive statutory neonatal care pay because:</w:t>
            </w:r>
          </w:p>
          <w:p w:rsidRPr="004728E2" w:rsidR="00070727" w:rsidP="00FF2366" w:rsidRDefault="00070727" w14:paraId="02551456" w14:textId="5F304FC3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Pr="004728E2" w:rsidR="00E16248" w:rsidTr="00070727" w14:paraId="5EF5419A" w14:textId="77777777">
        <w:tc>
          <w:tcPr>
            <w:tcW w:w="8593" w:type="dxa"/>
          </w:tcPr>
          <w:p w:rsidRPr="004728E2" w:rsidR="00E16248" w:rsidP="00E16248" w:rsidRDefault="00557CC8" w14:paraId="50BB9158" w14:textId="380E130E">
            <w:pPr>
              <w:pStyle w:val="BodyText"/>
              <w:spacing w:before="120" w:after="120"/>
              <w:jc w:val="both"/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</w:pPr>
            <w:r w:rsidRPr="004728E2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>I am entitled to take neonatal care leave</w:t>
            </w:r>
          </w:p>
        </w:tc>
        <w:sdt>
          <w:sdtPr>
            <w:rPr>
              <w:rFonts w:ascii="Helvetica" w:hAnsi="Helvetica" w:cs="Helvetica"/>
            </w:rPr>
            <w:id w:val="533616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</w:tcPr>
              <w:p w:rsidRPr="004728E2" w:rsidR="00E16248" w:rsidP="00E16248" w:rsidRDefault="00E16248" w14:paraId="46C3C1F9" w14:textId="621603A8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04728E2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4728E2" w:rsidR="00E16248" w:rsidTr="00070727" w14:paraId="29A730AE" w14:textId="77777777">
        <w:tc>
          <w:tcPr>
            <w:tcW w:w="8593" w:type="dxa"/>
          </w:tcPr>
          <w:p w:rsidRPr="004728E2" w:rsidR="00E16248" w:rsidP="00E16248" w:rsidRDefault="00557CC8" w14:paraId="01E28A1D" w14:textId="42D6D9C0">
            <w:pPr>
              <w:pStyle w:val="BodyText"/>
              <w:spacing w:before="120" w:after="120"/>
              <w:jc w:val="both"/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</w:pPr>
            <w:r w:rsidRPr="004728E2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>I had 26 weeks continuous service up to the relevant week</w:t>
            </w:r>
          </w:p>
        </w:tc>
        <w:sdt>
          <w:sdtPr>
            <w:rPr>
              <w:rFonts w:ascii="Helvetica" w:hAnsi="Helvetica" w:cs="Helvetica"/>
            </w:rPr>
            <w:id w:val="-15814338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</w:tcPr>
              <w:p w:rsidRPr="004728E2" w:rsidR="00E16248" w:rsidP="00E16248" w:rsidRDefault="00E16248" w14:paraId="6AD933DA" w14:textId="12152954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04728E2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4728E2" w:rsidR="00E16248" w:rsidTr="00070727" w14:paraId="78BF1940" w14:textId="77777777">
        <w:tc>
          <w:tcPr>
            <w:tcW w:w="8593" w:type="dxa"/>
          </w:tcPr>
          <w:p w:rsidRPr="004728E2" w:rsidR="00E16248" w:rsidP="00E16248" w:rsidRDefault="00557CC8" w14:paraId="0E033EC8" w14:textId="685077F7">
            <w:pPr>
              <w:pStyle w:val="BodyText"/>
              <w:spacing w:before="120" w:after="120"/>
              <w:jc w:val="both"/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</w:pPr>
            <w:r w:rsidRPr="004728E2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 xml:space="preserve">I earned at least the lower earnings limit on average for the </w:t>
            </w:r>
            <w:r w:rsidRPr="004728E2" w:rsidR="00F23801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 xml:space="preserve">eight </w:t>
            </w:r>
            <w:r w:rsidRPr="004728E2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>weeks up to the relevant week</w:t>
            </w:r>
          </w:p>
        </w:tc>
        <w:sdt>
          <w:sdtPr>
            <w:rPr>
              <w:rFonts w:ascii="Helvetica" w:hAnsi="Helvetica" w:cs="Helvetica"/>
            </w:rPr>
            <w:id w:val="16536372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</w:tcPr>
              <w:p w:rsidRPr="004728E2" w:rsidR="00E16248" w:rsidP="00E16248" w:rsidRDefault="00E16248" w14:paraId="2D8C41A5" w14:textId="247ED89A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04728E2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  <w:tr w:rsidRPr="004728E2" w:rsidR="00E16248" w:rsidTr="00070727" w14:paraId="19430FD7" w14:textId="77777777">
        <w:tc>
          <w:tcPr>
            <w:tcW w:w="8593" w:type="dxa"/>
          </w:tcPr>
          <w:p w:rsidRPr="004728E2" w:rsidR="00E16248" w:rsidP="00E16248" w:rsidRDefault="00E16248" w14:paraId="5638A2EF" w14:textId="72172A53">
            <w:pPr>
              <w:pStyle w:val="BodyText"/>
              <w:spacing w:before="120" w:after="120"/>
              <w:jc w:val="both"/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</w:pPr>
            <w:r w:rsidRPr="004728E2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>I have given at least the required amount of notice</w:t>
            </w:r>
            <w:r w:rsidRPr="004728E2" w:rsidR="00F23801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>.</w:t>
            </w:r>
            <w:r w:rsidRPr="004728E2">
              <w:rPr>
                <w:rFonts w:ascii="Helvetica" w:hAnsi="Helvetica" w:cs="Helvetica"/>
                <w:color w:val="auto"/>
                <w:sz w:val="24"/>
                <w:szCs w:val="24"/>
                <w:lang w:val="en-GB" w:eastAsia="en-GB"/>
              </w:rPr>
              <w:tab/>
            </w:r>
          </w:p>
        </w:tc>
        <w:sdt>
          <w:sdtPr>
            <w:rPr>
              <w:rFonts w:ascii="Helvetica" w:hAnsi="Helvetica" w:cs="Helvetica"/>
            </w:rPr>
            <w:id w:val="-3644367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3" w:type="dxa"/>
              </w:tcPr>
              <w:p w:rsidRPr="004728E2" w:rsidR="00E16248" w:rsidP="00E16248" w:rsidRDefault="00E16248" w14:paraId="55CFA03C" w14:textId="272C9A33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04728E2">
                  <w:rPr>
                    <w:rFonts w:ascii="Segoe UI Symbol" w:hAnsi="Segoe UI Symbol" w:eastAsia="MS Gothic" w:cs="Segoe UI Symbol"/>
                  </w:rPr>
                  <w:t>☐</w:t>
                </w:r>
              </w:p>
            </w:tc>
          </w:sdtContent>
        </w:sdt>
      </w:tr>
    </w:tbl>
    <w:p w:rsidRPr="004728E2" w:rsidR="00FF2366" w:rsidP="00FF2366" w:rsidRDefault="00FF2366" w14:paraId="0A376356" w14:textId="77777777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Pr="004728E2" w:rsidR="00E16248" w:rsidTr="00E16248" w14:paraId="0C62C916" w14:textId="77777777">
        <w:tc>
          <w:tcPr>
            <w:tcW w:w="1129" w:type="dxa"/>
          </w:tcPr>
          <w:p w:rsidRPr="004728E2" w:rsidR="00E16248" w:rsidP="00FF2366" w:rsidRDefault="00E16248" w14:paraId="422A6E53" w14:textId="7DBFAC0F">
            <w:pPr>
              <w:spacing w:after="0" w:line="240" w:lineRule="auto"/>
              <w:rPr>
                <w:rFonts w:ascii="Helvetica" w:hAnsi="Helvetica" w:cs="Helvetica"/>
              </w:rPr>
            </w:pPr>
            <w:r w:rsidRPr="004728E2">
              <w:rPr>
                <w:rFonts w:ascii="Helvetica" w:hAnsi="Helvetica" w:cs="Helvetica"/>
              </w:rPr>
              <w:t>Signed</w:t>
            </w:r>
            <w:r w:rsidRPr="004728E2" w:rsidR="00F23801">
              <w:rPr>
                <w:rFonts w:ascii="Helvetica" w:hAnsi="Helvetica" w:cs="Helvetica"/>
              </w:rPr>
              <w:t>:</w:t>
            </w:r>
          </w:p>
        </w:tc>
        <w:tc>
          <w:tcPr>
            <w:tcW w:w="7887" w:type="dxa"/>
          </w:tcPr>
          <w:p w:rsidR="00E16248" w:rsidP="00FF2366" w:rsidRDefault="00E16248" w14:paraId="39453EF4" w14:textId="77777777">
            <w:pPr>
              <w:spacing w:after="0" w:line="240" w:lineRule="auto"/>
              <w:rPr>
                <w:rFonts w:ascii="Helvetica" w:hAnsi="Helvetica" w:cs="Helvetica"/>
              </w:rPr>
            </w:pPr>
          </w:p>
          <w:p w:rsidRPr="004728E2" w:rsidR="004728E2" w:rsidP="00FF2366" w:rsidRDefault="004728E2" w14:paraId="70D73D97" w14:textId="231A0BD9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Pr="004728E2" w:rsidR="00E16248" w:rsidTr="00E16248" w14:paraId="3200A70A" w14:textId="77777777">
        <w:tc>
          <w:tcPr>
            <w:tcW w:w="1129" w:type="dxa"/>
          </w:tcPr>
          <w:p w:rsidRPr="004728E2" w:rsidR="00E16248" w:rsidP="00FF2366" w:rsidRDefault="00E16248" w14:paraId="44C914F4" w14:textId="3D38A9AB">
            <w:pPr>
              <w:spacing w:after="0" w:line="240" w:lineRule="auto"/>
              <w:rPr>
                <w:rFonts w:ascii="Helvetica" w:hAnsi="Helvetica" w:cs="Helvetica"/>
              </w:rPr>
            </w:pPr>
            <w:r w:rsidRPr="004728E2">
              <w:rPr>
                <w:rFonts w:ascii="Helvetica" w:hAnsi="Helvetica" w:cs="Helvetica"/>
              </w:rPr>
              <w:t>Date</w:t>
            </w:r>
            <w:r w:rsidRPr="004728E2" w:rsidR="00F23801">
              <w:rPr>
                <w:rFonts w:ascii="Helvetica" w:hAnsi="Helvetica" w:cs="Helvetica"/>
              </w:rPr>
              <w:t>:</w:t>
            </w:r>
          </w:p>
        </w:tc>
        <w:tc>
          <w:tcPr>
            <w:tcW w:w="7887" w:type="dxa"/>
          </w:tcPr>
          <w:p w:rsidR="00E16248" w:rsidP="00FF2366" w:rsidRDefault="00E16248" w14:paraId="26017DC0" w14:textId="77777777">
            <w:pPr>
              <w:spacing w:after="0" w:line="240" w:lineRule="auto"/>
              <w:rPr>
                <w:rFonts w:ascii="Helvetica" w:hAnsi="Helvetica" w:cs="Helvetica"/>
              </w:rPr>
            </w:pPr>
          </w:p>
          <w:p w:rsidRPr="004728E2" w:rsidR="004728E2" w:rsidP="00FF2366" w:rsidRDefault="004728E2" w14:paraId="7135A4D0" w14:textId="308CD62E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</w:tbl>
    <w:p w:rsidRPr="004728E2" w:rsidR="00FA7DAC" w:rsidP="00FF2366" w:rsidRDefault="00FA7DAC" w14:paraId="01DCF86B" w14:textId="3A6B5335">
      <w:pPr>
        <w:spacing w:after="0" w:line="240" w:lineRule="auto"/>
        <w:rPr>
          <w:rFonts w:ascii="Helvetica" w:hAnsi="Helvetica" w:cs="Helvetica"/>
        </w:rPr>
      </w:pPr>
    </w:p>
    <w:sectPr w:rsidRPr="004728E2" w:rsidR="00FA7DAC" w:rsidSect="00951F5D">
      <w:footerReference w:type="default" r:id="rId12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54B9B" w14:textId="77777777" w:rsidR="003B651F" w:rsidRDefault="003B651F">
      <w:r>
        <w:separator/>
      </w:r>
    </w:p>
  </w:endnote>
  <w:endnote w:type="continuationSeparator" w:id="0">
    <w:p w14:paraId="528FBA1C" w14:textId="77777777" w:rsidR="003B651F" w:rsidRDefault="003B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F483" w14:textId="5F2D69FC" w:rsidR="003C7656" w:rsidRPr="00126725" w:rsidRDefault="003C7656" w:rsidP="002041C7">
    <w:pPr>
      <w:pStyle w:val="Header"/>
      <w:spacing w:after="0"/>
      <w:jc w:val="right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86DE4" w14:textId="77777777" w:rsidR="003B651F" w:rsidRDefault="003B651F">
      <w:r>
        <w:separator/>
      </w:r>
    </w:p>
  </w:footnote>
  <w:footnote w:type="continuationSeparator" w:id="0">
    <w:p w14:paraId="35E04E40" w14:textId="77777777" w:rsidR="003B651F" w:rsidRDefault="003B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51245"/>
    <w:multiLevelType w:val="hybridMultilevel"/>
    <w:tmpl w:val="152EF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2447"/>
    <w:multiLevelType w:val="hybridMultilevel"/>
    <w:tmpl w:val="018CB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3915"/>
    <w:multiLevelType w:val="multilevel"/>
    <w:tmpl w:val="CC463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6A42E84"/>
    <w:multiLevelType w:val="hybridMultilevel"/>
    <w:tmpl w:val="7D9A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242A6A"/>
    <w:multiLevelType w:val="hybridMultilevel"/>
    <w:tmpl w:val="99B0A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66618"/>
    <w:multiLevelType w:val="hybridMultilevel"/>
    <w:tmpl w:val="F0C2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1D85"/>
    <w:multiLevelType w:val="hybridMultilevel"/>
    <w:tmpl w:val="6FDA9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C45A6"/>
    <w:multiLevelType w:val="hybridMultilevel"/>
    <w:tmpl w:val="3C1A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0204"/>
    <w:multiLevelType w:val="hybridMultilevel"/>
    <w:tmpl w:val="4150E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2A3AF7"/>
    <w:multiLevelType w:val="hybridMultilevel"/>
    <w:tmpl w:val="A8B0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61EED"/>
    <w:multiLevelType w:val="hybridMultilevel"/>
    <w:tmpl w:val="65BE9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CE51C3"/>
    <w:multiLevelType w:val="hybridMultilevel"/>
    <w:tmpl w:val="D0EC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5A6D"/>
    <w:multiLevelType w:val="hybridMultilevel"/>
    <w:tmpl w:val="BC267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333BEC"/>
    <w:multiLevelType w:val="hybridMultilevel"/>
    <w:tmpl w:val="F656D6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697F5D"/>
    <w:multiLevelType w:val="hybridMultilevel"/>
    <w:tmpl w:val="D6B6991C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3F2177"/>
    <w:multiLevelType w:val="hybridMultilevel"/>
    <w:tmpl w:val="147A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15231"/>
    <w:multiLevelType w:val="hybridMultilevel"/>
    <w:tmpl w:val="F0B8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13"/>
  </w:num>
  <w:num w:numId="8">
    <w:abstractNumId w:val="9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16"/>
  </w:num>
  <w:num w:numId="14">
    <w:abstractNumId w:val="2"/>
  </w:num>
  <w:num w:numId="15">
    <w:abstractNumId w:val="7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79"/>
    <w:rsid w:val="000022CB"/>
    <w:rsid w:val="00070727"/>
    <w:rsid w:val="00071606"/>
    <w:rsid w:val="000871EA"/>
    <w:rsid w:val="000C11FE"/>
    <w:rsid w:val="00101D3E"/>
    <w:rsid w:val="00126725"/>
    <w:rsid w:val="00144140"/>
    <w:rsid w:val="00177660"/>
    <w:rsid w:val="00195141"/>
    <w:rsid w:val="001955D7"/>
    <w:rsid w:val="001A043C"/>
    <w:rsid w:val="001A3D95"/>
    <w:rsid w:val="001E2497"/>
    <w:rsid w:val="002041C7"/>
    <w:rsid w:val="00206831"/>
    <w:rsid w:val="002762EA"/>
    <w:rsid w:val="002775E5"/>
    <w:rsid w:val="0028659F"/>
    <w:rsid w:val="00286D89"/>
    <w:rsid w:val="002B0E1A"/>
    <w:rsid w:val="002B1F0A"/>
    <w:rsid w:val="002B69F3"/>
    <w:rsid w:val="002C59B6"/>
    <w:rsid w:val="0030199B"/>
    <w:rsid w:val="00312BD0"/>
    <w:rsid w:val="003345EC"/>
    <w:rsid w:val="003957E9"/>
    <w:rsid w:val="003B651F"/>
    <w:rsid w:val="003C7656"/>
    <w:rsid w:val="003E7473"/>
    <w:rsid w:val="004162A8"/>
    <w:rsid w:val="004222BB"/>
    <w:rsid w:val="00440915"/>
    <w:rsid w:val="0046779A"/>
    <w:rsid w:val="004728E2"/>
    <w:rsid w:val="004A1F79"/>
    <w:rsid w:val="004C273B"/>
    <w:rsid w:val="004D011B"/>
    <w:rsid w:val="004F033F"/>
    <w:rsid w:val="00513AF0"/>
    <w:rsid w:val="00523712"/>
    <w:rsid w:val="00527272"/>
    <w:rsid w:val="005414B3"/>
    <w:rsid w:val="0054220E"/>
    <w:rsid w:val="00557CC8"/>
    <w:rsid w:val="0057499B"/>
    <w:rsid w:val="00576EDE"/>
    <w:rsid w:val="00583A9F"/>
    <w:rsid w:val="005B3EFF"/>
    <w:rsid w:val="005B4C21"/>
    <w:rsid w:val="005C7CB9"/>
    <w:rsid w:val="005D7AB3"/>
    <w:rsid w:val="005E19EB"/>
    <w:rsid w:val="005F24F3"/>
    <w:rsid w:val="00635390"/>
    <w:rsid w:val="00666A66"/>
    <w:rsid w:val="006C1F88"/>
    <w:rsid w:val="006C2FDE"/>
    <w:rsid w:val="006C441C"/>
    <w:rsid w:val="006C5F3E"/>
    <w:rsid w:val="006D007A"/>
    <w:rsid w:val="0070131F"/>
    <w:rsid w:val="007049C0"/>
    <w:rsid w:val="00705A1E"/>
    <w:rsid w:val="00765920"/>
    <w:rsid w:val="00780A00"/>
    <w:rsid w:val="0079452F"/>
    <w:rsid w:val="00794812"/>
    <w:rsid w:val="007B03BE"/>
    <w:rsid w:val="007B3D20"/>
    <w:rsid w:val="007B7D0A"/>
    <w:rsid w:val="00801108"/>
    <w:rsid w:val="008144DF"/>
    <w:rsid w:val="00825FC5"/>
    <w:rsid w:val="008344B0"/>
    <w:rsid w:val="00851AFF"/>
    <w:rsid w:val="00860C7E"/>
    <w:rsid w:val="008B090D"/>
    <w:rsid w:val="008B1B2D"/>
    <w:rsid w:val="008D0BA1"/>
    <w:rsid w:val="008D6692"/>
    <w:rsid w:val="008F757E"/>
    <w:rsid w:val="0091593F"/>
    <w:rsid w:val="00920A6A"/>
    <w:rsid w:val="00951F5D"/>
    <w:rsid w:val="00955CF9"/>
    <w:rsid w:val="00967611"/>
    <w:rsid w:val="009D06FF"/>
    <w:rsid w:val="009E71EB"/>
    <w:rsid w:val="009F01E3"/>
    <w:rsid w:val="009F2E5D"/>
    <w:rsid w:val="00A05456"/>
    <w:rsid w:val="00A34E89"/>
    <w:rsid w:val="00A4012D"/>
    <w:rsid w:val="00A775E4"/>
    <w:rsid w:val="00AD447D"/>
    <w:rsid w:val="00AE6434"/>
    <w:rsid w:val="00AE76D1"/>
    <w:rsid w:val="00B13844"/>
    <w:rsid w:val="00B355A6"/>
    <w:rsid w:val="00B371BB"/>
    <w:rsid w:val="00B55620"/>
    <w:rsid w:val="00B74454"/>
    <w:rsid w:val="00BA10C2"/>
    <w:rsid w:val="00BA6B75"/>
    <w:rsid w:val="00BC393D"/>
    <w:rsid w:val="00BC7D0B"/>
    <w:rsid w:val="00C4066D"/>
    <w:rsid w:val="00C47A72"/>
    <w:rsid w:val="00C504A0"/>
    <w:rsid w:val="00C5065E"/>
    <w:rsid w:val="00C645E1"/>
    <w:rsid w:val="00C87EB9"/>
    <w:rsid w:val="00D0228E"/>
    <w:rsid w:val="00D05CD2"/>
    <w:rsid w:val="00D06124"/>
    <w:rsid w:val="00D15953"/>
    <w:rsid w:val="00D40E0D"/>
    <w:rsid w:val="00D43DA7"/>
    <w:rsid w:val="00D9526C"/>
    <w:rsid w:val="00D96A54"/>
    <w:rsid w:val="00DA0A11"/>
    <w:rsid w:val="00DA351D"/>
    <w:rsid w:val="00DA5691"/>
    <w:rsid w:val="00DB40C9"/>
    <w:rsid w:val="00DB489D"/>
    <w:rsid w:val="00DB4BFE"/>
    <w:rsid w:val="00DC51C6"/>
    <w:rsid w:val="00E05964"/>
    <w:rsid w:val="00E16248"/>
    <w:rsid w:val="00E474EB"/>
    <w:rsid w:val="00E617CA"/>
    <w:rsid w:val="00EB2230"/>
    <w:rsid w:val="00F16000"/>
    <w:rsid w:val="00F21026"/>
    <w:rsid w:val="00F2364B"/>
    <w:rsid w:val="00F23801"/>
    <w:rsid w:val="00F310E5"/>
    <w:rsid w:val="00F3369E"/>
    <w:rsid w:val="00F44781"/>
    <w:rsid w:val="00F44A03"/>
    <w:rsid w:val="00F51BFA"/>
    <w:rsid w:val="00F57E62"/>
    <w:rsid w:val="00FA7DAC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9F63E1"/>
  <w15:docId w15:val="{B537321A-A623-4796-94E3-DA11D069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8E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4A1F79"/>
    <w:pPr>
      <w:spacing w:before="120" w:after="12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4A1F79"/>
    <w:pPr>
      <w:spacing w:after="40" w:line="240" w:lineRule="auto"/>
      <w:ind w:firstLine="720"/>
      <w:jc w:val="both"/>
    </w:pPr>
    <w:rPr>
      <w:rFonts w:eastAsia="Times New Roman"/>
    </w:rPr>
  </w:style>
  <w:style w:type="paragraph" w:customStyle="1" w:styleId="bulletlist">
    <w:name w:val="bullet list"/>
    <w:basedOn w:val="Normal"/>
    <w:uiPriority w:val="99"/>
    <w:rsid w:val="004A1F79"/>
    <w:pPr>
      <w:numPr>
        <w:numId w:val="1"/>
      </w:numPr>
      <w:spacing w:after="0" w:line="240" w:lineRule="auto"/>
    </w:pPr>
    <w:rPr>
      <w:rFonts w:eastAsia="Times New Roman"/>
    </w:rPr>
  </w:style>
  <w:style w:type="paragraph" w:customStyle="1" w:styleId="startexamplebox">
    <w:name w:val="start example box"/>
    <w:basedOn w:val="Normal"/>
    <w:uiPriority w:val="99"/>
    <w:rsid w:val="004A1F79"/>
    <w:pPr>
      <w:spacing w:after="0" w:line="240" w:lineRule="auto"/>
    </w:pPr>
    <w:rPr>
      <w:rFonts w:eastAsia="Times New Roman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4A1F79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8D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692"/>
    <w:rPr>
      <w:rFonts w:ascii="Tahoma" w:hAnsi="Tahoma" w:cs="Tahoma"/>
      <w:sz w:val="16"/>
      <w:szCs w:val="16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A0545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basedOn w:val="DefaultParagraphFont"/>
    <w:uiPriority w:val="99"/>
    <w:locked/>
    <w:rsid w:val="002B0E1A"/>
    <w:rPr>
      <w:rFonts w:cs="Times New Roman"/>
      <w:lang w:val="en-GB"/>
    </w:rPr>
  </w:style>
  <w:style w:type="paragraph" w:styleId="Footer">
    <w:name w:val="footer"/>
    <w:basedOn w:val="Normal"/>
    <w:link w:val="FooterChar1"/>
    <w:uiPriority w:val="99"/>
    <w:rsid w:val="00A05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locked/>
    <w:rsid w:val="002B0E1A"/>
    <w:rPr>
      <w:rFonts w:cs="Times New Roman"/>
      <w:lang w:val="en-GB"/>
    </w:rPr>
  </w:style>
  <w:style w:type="character" w:customStyle="1" w:styleId="HeaderChar1">
    <w:name w:val="Header Char1"/>
    <w:aliases w:val="Customisable document title Char1"/>
    <w:basedOn w:val="DefaultParagraphFont"/>
    <w:link w:val="Header"/>
    <w:uiPriority w:val="99"/>
    <w:locked/>
    <w:rsid w:val="00A05456"/>
    <w:rPr>
      <w:rFonts w:ascii="Calibri" w:hAnsi="Calibri" w:cs="Calibri"/>
      <w:sz w:val="22"/>
      <w:szCs w:val="22"/>
      <w:lang w:val="en-GB" w:eastAsia="en-US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05456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E47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712"/>
    <w:pPr>
      <w:ind w:left="720"/>
      <w:contextualSpacing/>
    </w:pPr>
  </w:style>
  <w:style w:type="paragraph" w:styleId="Revision">
    <w:name w:val="Revision"/>
    <w:hidden/>
    <w:uiPriority w:val="99"/>
    <w:semiHidden/>
    <w:rsid w:val="004222BB"/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D43DA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43DA7"/>
    <w:rPr>
      <w:rFonts w:ascii="Arial" w:eastAsia="Times New Roman" w:hAnsi="Arial"/>
      <w:color w:val="000000"/>
      <w:lang w:val="en-US" w:eastAsia="en-US"/>
    </w:rPr>
  </w:style>
  <w:style w:type="paragraph" w:customStyle="1" w:styleId="MainText">
    <w:name w:val="Main Text"/>
    <w:basedOn w:val="Normal"/>
    <w:link w:val="MainTextChar"/>
    <w:qFormat/>
    <w:rsid w:val="00D43DA7"/>
    <w:pPr>
      <w:spacing w:after="0" w:line="240" w:lineRule="auto"/>
      <w:jc w:val="both"/>
    </w:pPr>
    <w:rPr>
      <w:rFonts w:ascii="Garamond" w:eastAsiaTheme="minorHAnsi" w:hAnsi="Garamond"/>
      <w:color w:val="615C5D"/>
      <w:sz w:val="20"/>
      <w:szCs w:val="22"/>
    </w:rPr>
  </w:style>
  <w:style w:type="character" w:customStyle="1" w:styleId="MainTextChar">
    <w:name w:val="Main Text Char"/>
    <w:basedOn w:val="DefaultParagraphFont"/>
    <w:link w:val="MainText"/>
    <w:rsid w:val="00D43DA7"/>
    <w:rPr>
      <w:rFonts w:ascii="Garamond" w:eastAsiaTheme="minorHAnsi" w:hAnsi="Garamond" w:cs="Arial"/>
      <w:color w:val="615C5D"/>
      <w:szCs w:val="22"/>
      <w:lang w:eastAsia="en-US"/>
    </w:rPr>
  </w:style>
  <w:style w:type="paragraph" w:customStyle="1" w:styleId="ListParagraph2">
    <w:name w:val="List Paragraph2"/>
    <w:basedOn w:val="Normal"/>
    <w:qFormat/>
    <w:rsid w:val="00A34E8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table" w:styleId="TableGrid">
    <w:name w:val="Table Grid"/>
    <w:basedOn w:val="TableNormal"/>
    <w:locked/>
    <w:rsid w:val="00FF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e6d1b-4cf4-4ac2-83bd-50cefbf933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95134C3D0604CBE9F8FFC6C7A2315" ma:contentTypeVersion="17" ma:contentTypeDescription="Create a new document." ma:contentTypeScope="" ma:versionID="82c5573773699bf56beeec4232cbbb02">
  <xsd:schema xmlns:xsd="http://www.w3.org/2001/XMLSchema" xmlns:xs="http://www.w3.org/2001/XMLSchema" xmlns:p="http://schemas.microsoft.com/office/2006/metadata/properties" xmlns:ns3="271e6d1b-4cf4-4ac2-83bd-50cefbf933cd" xmlns:ns4="17fd77b0-a732-4ae1-84e6-a192bb6db883" targetNamespace="http://schemas.microsoft.com/office/2006/metadata/properties" ma:root="true" ma:fieldsID="b8b800d1290fb90671e86b9c90adafeb" ns3:_="" ns4:_="">
    <xsd:import namespace="271e6d1b-4cf4-4ac2-83bd-50cefbf933cd"/>
    <xsd:import namespace="17fd77b0-a732-4ae1-84e6-a192bb6db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6d1b-4cf4-4ac2-83bd-50cefbf93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d77b0-a732-4ae1-84e6-a192bb6db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544D-A655-47D5-9324-10BF1DCC4385}">
  <ds:schemaRefs>
    <ds:schemaRef ds:uri="17fd77b0-a732-4ae1-84e6-a192bb6db883"/>
    <ds:schemaRef ds:uri="http://www.w3.org/XML/1998/namespace"/>
    <ds:schemaRef ds:uri="http://purl.org/dc/elements/1.1/"/>
    <ds:schemaRef ds:uri="http://schemas.microsoft.com/office/2006/documentManagement/types"/>
    <ds:schemaRef ds:uri="271e6d1b-4cf4-4ac2-83bd-50cefbf933c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7B7D3C-92F9-4DEC-9CEC-547979CFA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6d1b-4cf4-4ac2-83bd-50cefbf933cd"/>
    <ds:schemaRef ds:uri="17fd77b0-a732-4ae1-84e6-a192bb6db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35889-0D55-4C75-99B0-B5E9B7FCD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6B07E-9645-49F2-83B8-835D7E12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1275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Neonatal care - statutory pay request form</dc:title>
  <dc:subject>Neonatal care leave pay request form</dc:subject>
  <dc:creator>LindsayA</dc:creator>
  <cp:keywords>
  </cp:keywords>
  <dc:description>
  </dc:description>
  <cp:lastModifiedBy>Claire Hierlehy-Brown</cp:lastModifiedBy>
  <cp:revision>2</cp:revision>
  <dcterms:created xsi:type="dcterms:W3CDTF">2025-04-10T09:00:00Z</dcterms:created>
  <dcterms:modified xsi:type="dcterms:W3CDTF">2025-04-10T11:49:02Z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efd66-b94d-4836-9260-fc2433fe71c0_Enabled">
    <vt:lpwstr>true</vt:lpwstr>
  </property>
  <property fmtid="{D5CDD505-2E9C-101B-9397-08002B2CF9AE}" pid="3" name="MSIP_Label_624efd66-b94d-4836-9260-fc2433fe71c0_SetDate">
    <vt:lpwstr>2025-03-04T14:36:10Z</vt:lpwstr>
  </property>
  <property fmtid="{D5CDD505-2E9C-101B-9397-08002B2CF9AE}" pid="4" name="MSIP_Label_624efd66-b94d-4836-9260-fc2433fe71c0_Method">
    <vt:lpwstr>Privileged</vt:lpwstr>
  </property>
  <property fmtid="{D5CDD505-2E9C-101B-9397-08002B2CF9AE}" pid="5" name="MSIP_Label_624efd66-b94d-4836-9260-fc2433fe71c0_Name">
    <vt:lpwstr>Third Party Sensitive - No Markings</vt:lpwstr>
  </property>
  <property fmtid="{D5CDD505-2E9C-101B-9397-08002B2CF9AE}" pid="6" name="MSIP_Label_624efd66-b94d-4836-9260-fc2433fe71c0_SiteId">
    <vt:lpwstr>f6aec7ed-3b3a-4826-99e1-1b3134e6b856</vt:lpwstr>
  </property>
  <property fmtid="{D5CDD505-2E9C-101B-9397-08002B2CF9AE}" pid="7" name="MSIP_Label_624efd66-b94d-4836-9260-fc2433fe71c0_ActionId">
    <vt:lpwstr>60257ab9-3e4c-4dcd-9067-2755032b379d</vt:lpwstr>
  </property>
  <property fmtid="{D5CDD505-2E9C-101B-9397-08002B2CF9AE}" pid="8" name="MSIP_Label_624efd66-b94d-4836-9260-fc2433fe71c0_ContentBits">
    <vt:lpwstr>0</vt:lpwstr>
  </property>
  <property fmtid="{D5CDD505-2E9C-101B-9397-08002B2CF9AE}" pid="9" name="MSIP_Label_624efd66-b94d-4836-9260-fc2433fe71c0_Tag">
    <vt:lpwstr>10, 0, 1, 1</vt:lpwstr>
  </property>
  <property fmtid="{D5CDD505-2E9C-101B-9397-08002B2CF9AE}" pid="10" name="ContentTypeId">
    <vt:lpwstr>0x010100CAF95134C3D0604CBE9F8FFC6C7A2315</vt:lpwstr>
  </property>
</Properties>
</file>